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6060F8">
        <w:rPr>
          <w:rFonts w:ascii="Tahoma" w:hAnsi="Tahoma" w:cs="Tahoma"/>
          <w:sz w:val="20"/>
          <w:szCs w:val="20"/>
        </w:rPr>
        <w:br/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от 28 марта 2012 г. N 253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О ТРЕБОВАНИЯХ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К ОСУЩЕСТВЛЕНИЮ РАСЧЕТОВ ЗА РЕСУРСЫ, НЕОБХОДИМЫЕ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ДЛЯ ПРЕДОСТАВЛЕНИЯ КОММУНАЛЬНЫХ УСЛУГ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 w:rsidRPr="006060F8">
          <w:rPr>
            <w:rFonts w:ascii="Arial" w:hAnsi="Arial" w:cs="Arial"/>
            <w:sz w:val="20"/>
            <w:szCs w:val="20"/>
          </w:rPr>
          <w:t>частью 6.2 статьи 155</w:t>
        </w:r>
      </w:hyperlink>
      <w:r w:rsidRPr="006060F8"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3" w:history="1">
        <w:r w:rsidRPr="006060F8">
          <w:rPr>
            <w:rFonts w:ascii="Arial" w:hAnsi="Arial" w:cs="Arial"/>
            <w:sz w:val="20"/>
            <w:szCs w:val="20"/>
          </w:rPr>
          <w:t>требования</w:t>
        </w:r>
      </w:hyperlink>
      <w:r w:rsidRPr="006060F8">
        <w:rPr>
          <w:rFonts w:ascii="Arial" w:hAnsi="Arial" w:cs="Arial"/>
          <w:sz w:val="20"/>
          <w:szCs w:val="20"/>
        </w:rPr>
        <w:t xml:space="preserve"> к осуществлению расчетов за ресурсы, необходимые для предоставления коммунальных услуг.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2. Установить, что </w:t>
      </w:r>
      <w:hyperlink w:anchor="Par33" w:history="1">
        <w:r w:rsidRPr="006060F8">
          <w:rPr>
            <w:rFonts w:ascii="Arial" w:hAnsi="Arial" w:cs="Arial"/>
            <w:sz w:val="20"/>
            <w:szCs w:val="20"/>
          </w:rPr>
          <w:t>требования</w:t>
        </w:r>
      </w:hyperlink>
      <w:r w:rsidRPr="006060F8">
        <w:rPr>
          <w:rFonts w:ascii="Arial" w:hAnsi="Arial" w:cs="Arial"/>
          <w:sz w:val="20"/>
          <w:szCs w:val="20"/>
        </w:rPr>
        <w:t>, утвержденные настоящим постановлением: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а) вступают в силу с даты вступления в силу </w:t>
      </w:r>
      <w:hyperlink r:id="rId7" w:history="1">
        <w:r w:rsidRPr="006060F8">
          <w:rPr>
            <w:rFonts w:ascii="Arial" w:hAnsi="Arial" w:cs="Arial"/>
            <w:sz w:val="20"/>
            <w:szCs w:val="20"/>
          </w:rPr>
          <w:t>Правил</w:t>
        </w:r>
      </w:hyperlink>
      <w:r w:rsidRPr="006060F8">
        <w:rPr>
          <w:rFonts w:ascii="Arial" w:hAnsi="Arial" w:cs="Arial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7"/>
      <w:bookmarkEnd w:id="1"/>
      <w:r w:rsidRPr="006060F8">
        <w:rPr>
          <w:rFonts w:ascii="Arial" w:hAnsi="Arial" w:cs="Arial"/>
          <w:sz w:val="20"/>
          <w:szCs w:val="20"/>
        </w:rP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w:anchor="Par33" w:history="1">
        <w:r w:rsidRPr="006060F8">
          <w:rPr>
            <w:rFonts w:ascii="Arial" w:hAnsi="Arial" w:cs="Arial"/>
            <w:sz w:val="20"/>
            <w:szCs w:val="20"/>
          </w:rPr>
          <w:t>требований</w:t>
        </w:r>
      </w:hyperlink>
      <w:r w:rsidRPr="006060F8">
        <w:rPr>
          <w:rFonts w:ascii="Arial" w:hAnsi="Arial" w:cs="Arial"/>
          <w:sz w:val="20"/>
          <w:szCs w:val="20"/>
        </w:rP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ar33" w:history="1">
        <w:r w:rsidRPr="006060F8">
          <w:rPr>
            <w:rFonts w:ascii="Arial" w:hAnsi="Arial" w:cs="Arial"/>
            <w:sz w:val="20"/>
            <w:szCs w:val="20"/>
          </w:rPr>
          <w:t>требований</w:t>
        </w:r>
      </w:hyperlink>
      <w:r w:rsidRPr="006060F8">
        <w:rPr>
          <w:rFonts w:ascii="Arial" w:hAnsi="Arial" w:cs="Arial"/>
          <w:sz w:val="20"/>
          <w:szCs w:val="20"/>
        </w:rPr>
        <w:t>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3. 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ar17" w:history="1">
        <w:r w:rsidRPr="006060F8">
          <w:rPr>
            <w:rFonts w:ascii="Arial" w:hAnsi="Arial" w:cs="Arial"/>
            <w:sz w:val="20"/>
            <w:szCs w:val="20"/>
          </w:rPr>
          <w:t>подпункте "б" пункта 2</w:t>
        </w:r>
      </w:hyperlink>
      <w:r w:rsidRPr="006060F8">
        <w:rPr>
          <w:rFonts w:ascii="Arial" w:hAnsi="Arial" w:cs="Arial"/>
          <w:sz w:val="20"/>
          <w:szCs w:val="20"/>
        </w:rPr>
        <w:t xml:space="preserve"> настоящего постановления, заключенными до вступления в силу </w:t>
      </w:r>
      <w:hyperlink w:anchor="Par33" w:history="1">
        <w:r w:rsidRPr="006060F8">
          <w:rPr>
            <w:rFonts w:ascii="Arial" w:hAnsi="Arial" w:cs="Arial"/>
            <w:sz w:val="20"/>
            <w:szCs w:val="20"/>
          </w:rPr>
          <w:t>требований</w:t>
        </w:r>
      </w:hyperlink>
      <w:r w:rsidRPr="006060F8">
        <w:rPr>
          <w:rFonts w:ascii="Arial" w:hAnsi="Arial" w:cs="Arial"/>
          <w:sz w:val="20"/>
          <w:szCs w:val="20"/>
        </w:rPr>
        <w:t>, утвержденных настоящим постановлением.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Председатель Правительства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Российской Федерации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В.ПУТИН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Утверждены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Российской Федерации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от 28 марта 2012 г. N 253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33"/>
      <w:bookmarkEnd w:id="2"/>
      <w:r w:rsidRPr="006060F8">
        <w:rPr>
          <w:rFonts w:ascii="Arial" w:hAnsi="Arial" w:cs="Arial"/>
          <w:b/>
          <w:bCs/>
          <w:sz w:val="20"/>
          <w:szCs w:val="20"/>
        </w:rPr>
        <w:t>ТРЕБОВАНИЯ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К ОСУЩЕСТВЛЕНИЮ РАСЧЕТОВ ЗА РЕСУРСЫ, НЕОБХОДИМЫЕ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0F8">
        <w:rPr>
          <w:rFonts w:ascii="Arial" w:hAnsi="Arial" w:cs="Arial"/>
          <w:b/>
          <w:bCs/>
          <w:sz w:val="20"/>
          <w:szCs w:val="20"/>
        </w:rPr>
        <w:t>ДЛЯ ПРЕДОСТАВЛЕНИЯ КОММУНАЛЬНЫХ УСЛУГ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1. 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и региональным оператором по обращению с твердыми </w:t>
      </w:r>
      <w:r w:rsidRPr="006060F8">
        <w:rPr>
          <w:rFonts w:ascii="Arial" w:hAnsi="Arial" w:cs="Arial"/>
          <w:sz w:val="20"/>
          <w:szCs w:val="20"/>
        </w:rPr>
        <w:lastRenderedPageBreak/>
        <w:t xml:space="preserve">коммунальными отходами (далее - региональный оператор) соответственно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 (далее - договор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>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вида, и за оказание услуг по обращению с твердыми коммунальными отходами по договору на оказание услуг по обращению с твердыми коммунальными отходами (далее - ресурсы).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2. 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10" w:history="1">
        <w:r w:rsidRPr="006060F8">
          <w:rPr>
            <w:rFonts w:ascii="Arial" w:hAnsi="Arial" w:cs="Arial"/>
            <w:sz w:val="20"/>
            <w:szCs w:val="20"/>
          </w:rPr>
          <w:t>кодексом</w:t>
        </w:r>
      </w:hyperlink>
      <w:r w:rsidRPr="006060F8">
        <w:rPr>
          <w:rFonts w:ascii="Arial" w:hAnsi="Arial" w:cs="Arial"/>
          <w:sz w:val="20"/>
          <w:szCs w:val="20"/>
        </w:rP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ресурсоснабжающим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организациям и региональному оператору.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>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4. Поступившие исполнителю от потребителей в счет оплаты коммунальных услуг денежные средства, подлежащие перечислению в пользу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организаций и регионального оператора (далее - платежи потребителей), перечисляются этим организациям способами, которые определены в договоре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>, договоре на оказание услуг по обращению с твердыми коммунальными отходами и которые не противоречат законодательству Российской Федерации.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7"/>
      <w:bookmarkEnd w:id="3"/>
      <w:r w:rsidRPr="006060F8">
        <w:rPr>
          <w:rFonts w:ascii="Arial" w:hAnsi="Arial" w:cs="Arial"/>
          <w:sz w:val="20"/>
          <w:szCs w:val="20"/>
        </w:rPr>
        <w:t xml:space="preserve">5. Размер платежа исполнителя, причитающегося к перечислению в пользу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ресурсоснабжающей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организации, поставляющей конкретный вид ресурса, и регионального оператора, в общем размере платежей потребителя (далее - платеж исполнителя) определяется в следующем порядке: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4" w:history="1">
        <w:r w:rsidRPr="006060F8">
          <w:rPr>
            <w:rFonts w:ascii="Arial" w:hAnsi="Arial" w:cs="Arial"/>
            <w:sz w:val="20"/>
            <w:szCs w:val="20"/>
          </w:rPr>
          <w:t>Правилами</w:t>
        </w:r>
      </w:hyperlink>
      <w:r w:rsidRPr="006060F8">
        <w:rPr>
          <w:rFonts w:ascii="Arial" w:hAnsi="Arial" w:cs="Arial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ресурсоснабжающей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организацией, региональным оператором по оплате соответствующего вида ресурса в общем объеме обязательств исполнителя по оплате всех ресурсов, определенном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организациями, региональным оператором в соответствии с договором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и (или) на основании вступивших в силу решений суда.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6. Платежи исполнителя подлежат перечислению в пользу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организаций и регионального оператора не позднее рабочего дня, следующего за днем поступления платежей потребителей исполнителю.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7. Размер ежедневного платежа, причитающегося к перечислению в пользу каждой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ресурсоснабжающей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организации и регионального оператора, определяется исполнителем путем суммирования платежей исполнителя, исчисленных в порядке, предусмотренном </w:t>
      </w:r>
      <w:hyperlink w:anchor="Par47" w:history="1">
        <w:r w:rsidRPr="006060F8">
          <w:rPr>
            <w:rFonts w:ascii="Arial" w:hAnsi="Arial" w:cs="Arial"/>
            <w:sz w:val="20"/>
            <w:szCs w:val="20"/>
          </w:rPr>
          <w:t>пунктом 5</w:t>
        </w:r>
      </w:hyperlink>
      <w:r w:rsidRPr="006060F8">
        <w:rPr>
          <w:rFonts w:ascii="Arial" w:hAnsi="Arial" w:cs="Arial"/>
          <w:sz w:val="20"/>
          <w:szCs w:val="20"/>
        </w:rPr>
        <w:t xml:space="preserve"> настоящего документа, из поступивших в течение этого дня платежей потребителей.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</w:t>
      </w:r>
      <w:r w:rsidRPr="006060F8">
        <w:rPr>
          <w:rFonts w:ascii="Arial" w:hAnsi="Arial" w:cs="Arial"/>
          <w:sz w:val="20"/>
          <w:szCs w:val="20"/>
        </w:rPr>
        <w:lastRenderedPageBreak/>
        <w:t xml:space="preserve">не реже чем 1 раз в 5 рабочих дней и не позднее рабочего дня, в котором совокупный размер платежа за дни, в которые не производилось перечисление в пользу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ресурсоснабжающей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организации и регионального оператора, превысит 5 тыс. рублей. Договором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и договором на оказание услуг по обращению с твердыми коммунальными отходами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В случае если в течение 10 рабочих дней или иного периода, предусмотренного договором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и договором на оказание услуг по обращению с твердыми коммунальными отходами, от исполнителя в пользу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ресурсоснабжающей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организации и регионального оператора не поступают платежи,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ресурсоснабжающая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организация и региональный оператор вправе обратиться к исполнителю с запросом о предоставлении информации, касающейся причин задержки платежей. Исполнитель в течение 3 рабочих дней со дня получения такого запроса предоставляет указанную информацию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ресурсоснабжающей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организации и регионального оператора.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8. В течение 10 рабочих дней по окончании расчетного периода исполнитель,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ресурсоснабжающие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организации и региональный оператор осуществляют в порядке, предусмотренном договором </w:t>
      </w:r>
      <w:proofErr w:type="spellStart"/>
      <w:r w:rsidRPr="006060F8">
        <w:rPr>
          <w:rFonts w:ascii="Arial" w:hAnsi="Arial" w:cs="Arial"/>
          <w:sz w:val="20"/>
          <w:szCs w:val="20"/>
        </w:rPr>
        <w:t>ресурсоснабжения</w:t>
      </w:r>
      <w:proofErr w:type="spellEnd"/>
      <w:r w:rsidRPr="006060F8">
        <w:rPr>
          <w:rFonts w:ascii="Arial" w:hAnsi="Arial" w:cs="Arial"/>
          <w:sz w:val="20"/>
          <w:szCs w:val="20"/>
        </w:rPr>
        <w:t xml:space="preserve"> и договором на оказание услуг по обращению с твердыми коммунальными отходами,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0F8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6060F8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060F8">
        <w:rPr>
          <w:rFonts w:ascii="Arial" w:hAnsi="Arial" w:cs="Arial"/>
          <w:sz w:val="20"/>
          <w:szCs w:val="20"/>
        </w:rPr>
        <w:t xml:space="preserve"> Правительства РФ от 17.10.2015 N 1112)</w:t>
      </w: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47CC" w:rsidRPr="006060F8" w:rsidRDefault="004A47CC" w:rsidP="004A47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5A250D" w:rsidRPr="006060F8" w:rsidRDefault="006060F8"/>
    <w:sectPr w:rsidR="005A250D" w:rsidRPr="006060F8" w:rsidSect="008D6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47CC"/>
    <w:rsid w:val="002A572D"/>
    <w:rsid w:val="004A47CC"/>
    <w:rsid w:val="006060F8"/>
    <w:rsid w:val="0064698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D62DAF53F97739473038785B7F0ABA811B899E0F23EF02FA6A396FB18F40E88FFE3797CCEFDBAV9QEG" TargetMode="External"/><Relationship Id="rId13" Type="http://schemas.openxmlformats.org/officeDocument/2006/relationships/hyperlink" Target="consultantplus://offline/ref=95AD62DAF53F97739473038785B7F0ABA811B899E0F23EF02FA6A396FB18F40E88FFE3797CCEFDBBV9Q3G" TargetMode="External"/><Relationship Id="rId18" Type="http://schemas.openxmlformats.org/officeDocument/2006/relationships/hyperlink" Target="consultantplus://offline/ref=95AD62DAF53F97739473038785B7F0ABA811B899E0F23EF02FA6A396FB18F40E88FFE3797CCEFDB8V9Q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AD62DAF53F97739473038785B7F0ABAB19BF9BE0FD3EF02FA6A396FB18F40E88FFE3797CCEFDB9V9QAG" TargetMode="External"/><Relationship Id="rId12" Type="http://schemas.openxmlformats.org/officeDocument/2006/relationships/hyperlink" Target="consultantplus://offline/ref=95AD62DAF53F97739473038785B7F0ABA811B899E0F23EF02FA6A396FB18F40E88FFE3797CCEFDBBV9QFG" TargetMode="External"/><Relationship Id="rId17" Type="http://schemas.openxmlformats.org/officeDocument/2006/relationships/hyperlink" Target="consultantplus://offline/ref=95AD62DAF53F97739473038785B7F0ABA811B899E0F23EF02FA6A396FB18F40E88FFE3797CCEFDB8V9Q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AD62DAF53F97739473038785B7F0ABA811B899E0F23EF02FA6A396FB18F40E88FFE3797CCEFDB8V9Q9G" TargetMode="External"/><Relationship Id="rId20" Type="http://schemas.openxmlformats.org/officeDocument/2006/relationships/hyperlink" Target="consultantplus://offline/ref=95AD62DAF53F97739473038785B7F0ABA811B899E0F23EF02FA6A396FB18F40E88FFE3797CCEFDB9V9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D62DAF53F97739473038785B7F0ABAB19BE9FE7F13EF02FA6A396FB18F40E88FFE3797CCFFCBAV9Q9G" TargetMode="External"/><Relationship Id="rId11" Type="http://schemas.openxmlformats.org/officeDocument/2006/relationships/hyperlink" Target="consultantplus://offline/ref=95AD62DAF53F97739473038785B7F0ABA811B899E0F23EF02FA6A396FB18F40E88FFE3797CCEFDBBV9Q8G" TargetMode="External"/><Relationship Id="rId5" Type="http://schemas.openxmlformats.org/officeDocument/2006/relationships/hyperlink" Target="consultantplus://offline/ref=95AD62DAF53F97739473038785B7F0ABA811B899E0F23EF02FA6A396FB18F40E88FFE3797CCEFDBAV9QEG" TargetMode="External"/><Relationship Id="rId15" Type="http://schemas.openxmlformats.org/officeDocument/2006/relationships/hyperlink" Target="consultantplus://offline/ref=95AD62DAF53F97739473038785B7F0ABA811B899E0F23EF02FA6A396FB18F40E88FFE3797CCEFDBBV9Q2G" TargetMode="External"/><Relationship Id="rId10" Type="http://schemas.openxmlformats.org/officeDocument/2006/relationships/hyperlink" Target="consultantplus://offline/ref=95AD62DAF53F97739473038785B7F0ABAB19BE9FE7F13EF02FA6A396FBV1Q8G" TargetMode="External"/><Relationship Id="rId19" Type="http://schemas.openxmlformats.org/officeDocument/2006/relationships/hyperlink" Target="consultantplus://offline/ref=95AD62DAF53F97739473038785B7F0ABA811B899E0F23EF02FA6A396FB18F40E88FFE3797CCEFDB8V9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D62DAF53F97739473038785B7F0ABA811B899E0F23EF02FA6A396FB18F40E88FFE3797CCEFDBBV9QBG" TargetMode="External"/><Relationship Id="rId14" Type="http://schemas.openxmlformats.org/officeDocument/2006/relationships/hyperlink" Target="consultantplus://offline/ref=95AD62DAF53F97739473038785B7F0ABAB19BF9BE0FD3EF02FA6A396FB18F40E88FFE3797CCEFDB9V9Q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samsonovam</dc:creator>
  <cp:lastModifiedBy>Ефова Наталия Сергеевна</cp:lastModifiedBy>
  <cp:revision>2</cp:revision>
  <dcterms:created xsi:type="dcterms:W3CDTF">2016-12-22T06:16:00Z</dcterms:created>
  <dcterms:modified xsi:type="dcterms:W3CDTF">2016-12-22T06:26:00Z</dcterms:modified>
</cp:coreProperties>
</file>